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Enfermedades vasculares arteriales y venosas</w:t>
      </w:r>
    </w:p>
    <w:p w:rsidR="00000000" w:rsidDel="00000000" w:rsidP="00000000" w:rsidRDefault="00000000" w:rsidRPr="00000000" w14:paraId="00000003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-214312</wp:posOffset>
            </wp:positionH>
            <wp:positionV relativeFrom="paragraph">
              <wp:posOffset>314325</wp:posOffset>
            </wp:positionV>
            <wp:extent cx="6100763" cy="49625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0763" cy="4962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