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0"/>
          <w:szCs w:val="30"/>
          <w:u w:val="single"/>
        </w:rPr>
      </w:pPr>
      <w:r w:rsidDel="00000000" w:rsidR="00000000" w:rsidRPr="00000000">
        <w:rPr>
          <w:sz w:val="30"/>
          <w:szCs w:val="30"/>
          <w:u w:val="single"/>
          <w:rtl w:val="0"/>
        </w:rPr>
        <w:t xml:space="preserve">Enfermedades de las vías biliares</w:t>
      </w:r>
    </w:p>
    <w:p w:rsidR="00000000" w:rsidDel="00000000" w:rsidP="00000000" w:rsidRDefault="00000000" w:rsidRPr="00000000" w14:paraId="00000002">
      <w:pPr>
        <w:rPr>
          <w:sz w:val="30"/>
          <w:szCs w:val="30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-452437</wp:posOffset>
            </wp:positionH>
            <wp:positionV relativeFrom="paragraph">
              <wp:posOffset>200025</wp:posOffset>
            </wp:positionV>
            <wp:extent cx="6786563" cy="5934075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86563" cy="5934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